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BB7" w:rsidRDefault="00AC5BB7" w:rsidP="00AC5BB7">
      <w:pPr>
        <w:pStyle w:val="NoSpacing"/>
      </w:pPr>
    </w:p>
    <w:p w:rsidR="00D41666" w:rsidRDefault="00D41666" w:rsidP="00AC5BB7">
      <w:pPr>
        <w:pStyle w:val="NoSpacing"/>
      </w:pPr>
    </w:p>
    <w:p w:rsidR="00D41666" w:rsidRDefault="00D41666" w:rsidP="00AC5BB7">
      <w:pPr>
        <w:pStyle w:val="NoSpacing"/>
      </w:pPr>
    </w:p>
    <w:p w:rsidR="00922772" w:rsidRPr="000E5F50" w:rsidRDefault="00694EA9" w:rsidP="00922772">
      <w:pPr>
        <w:rPr>
          <w:rFonts w:ascii="Calibri" w:hAnsi="Calibri" w:cs="Arial"/>
        </w:rPr>
      </w:pPr>
      <w:r>
        <w:rPr>
          <w:rFonts w:ascii="Calibri" w:hAnsi="Calibri" w:cs="Arial"/>
        </w:rPr>
        <w:t>May 5, 2021</w:t>
      </w:r>
    </w:p>
    <w:p w:rsidR="00922772" w:rsidRPr="000E5F50" w:rsidRDefault="00922772" w:rsidP="00922772">
      <w:pPr>
        <w:rPr>
          <w:rFonts w:ascii="Calibri" w:hAnsi="Calibri" w:cs="Arial"/>
        </w:rPr>
      </w:pPr>
      <w:r w:rsidRPr="000E5F50">
        <w:rPr>
          <w:rFonts w:ascii="Calibri" w:hAnsi="Calibri" w:cs="Arial"/>
        </w:rPr>
        <w:t>FOR IMMEDIATE RELEASE</w:t>
      </w:r>
    </w:p>
    <w:p w:rsidR="00922772" w:rsidRDefault="00694EA9" w:rsidP="00922772">
      <w:pPr>
        <w:rPr>
          <w:rFonts w:ascii="Calibri" w:hAnsi="Calibri" w:cs="Arial"/>
        </w:rPr>
      </w:pPr>
      <w:r>
        <w:rPr>
          <w:rFonts w:ascii="Calibri" w:hAnsi="Calibri" w:cs="Arial"/>
        </w:rPr>
        <w:t>CONTACT: Brandy Steely</w:t>
      </w:r>
      <w:r w:rsidR="00922772" w:rsidRPr="000E5F50">
        <w:rPr>
          <w:rFonts w:ascii="Calibri" w:hAnsi="Calibri" w:cs="Arial"/>
        </w:rPr>
        <w:t>, 618-357-8898</w:t>
      </w:r>
    </w:p>
    <w:p w:rsidR="00707E50" w:rsidRPr="00707E50" w:rsidRDefault="00707E50" w:rsidP="00922772">
      <w:pPr>
        <w:rPr>
          <w:rFonts w:ascii="Calibri" w:hAnsi="Calibri" w:cs="Arial"/>
          <w:i/>
        </w:rPr>
      </w:pPr>
    </w:p>
    <w:p w:rsidR="00922772" w:rsidRPr="000E5F50" w:rsidRDefault="00922772" w:rsidP="00922772">
      <w:pPr>
        <w:jc w:val="center"/>
        <w:rPr>
          <w:rFonts w:ascii="Calibri" w:hAnsi="Calibri" w:cs="Arial"/>
        </w:rPr>
      </w:pPr>
    </w:p>
    <w:p w:rsidR="00922772" w:rsidRDefault="00922772" w:rsidP="00922772">
      <w:pPr>
        <w:jc w:val="center"/>
        <w:rPr>
          <w:rFonts w:ascii="Calibri" w:hAnsi="Calibri" w:cs="Arial"/>
        </w:rPr>
      </w:pPr>
      <w:r w:rsidRPr="000E5F50">
        <w:rPr>
          <w:rFonts w:ascii="Calibri" w:hAnsi="Calibri" w:cs="Arial"/>
        </w:rPr>
        <w:t xml:space="preserve">PINCKNEYVILLE COMMUNITY HOSPITAL </w:t>
      </w:r>
      <w:r w:rsidR="00840396">
        <w:rPr>
          <w:rFonts w:ascii="Calibri" w:hAnsi="Calibri" w:cs="Arial"/>
        </w:rPr>
        <w:t>RECOGNIZES MENTAL HEALTH AWARENESS MONTH</w:t>
      </w:r>
    </w:p>
    <w:p w:rsidR="00840396" w:rsidRPr="000E5F50" w:rsidRDefault="00840396" w:rsidP="00922772">
      <w:pPr>
        <w:jc w:val="center"/>
        <w:rPr>
          <w:rFonts w:ascii="Calibri" w:hAnsi="Calibri" w:cs="Arial"/>
        </w:rPr>
      </w:pPr>
    </w:p>
    <w:p w:rsidR="00694EA9" w:rsidRPr="00694EA9" w:rsidRDefault="00694EA9" w:rsidP="00694EA9">
      <w:pPr>
        <w:rPr>
          <w:rFonts w:asciiTheme="minorHAnsi" w:eastAsiaTheme="minorHAnsi" w:hAnsiTheme="minorHAnsi" w:cstheme="minorBidi"/>
          <w:sz w:val="22"/>
          <w:szCs w:val="22"/>
        </w:rPr>
      </w:pPr>
      <w:r>
        <w:rPr>
          <w:rFonts w:ascii="Calibri" w:hAnsi="Calibri"/>
        </w:rPr>
        <w:t>5/5/2021</w:t>
      </w:r>
      <w:r w:rsidR="00922772" w:rsidRPr="000E5F50">
        <w:rPr>
          <w:rFonts w:ascii="Calibri" w:hAnsi="Calibri"/>
        </w:rPr>
        <w:t xml:space="preserve"> </w:t>
      </w:r>
      <w:r w:rsidR="00922772" w:rsidRPr="00840396">
        <w:rPr>
          <w:rFonts w:asciiTheme="minorHAnsi" w:hAnsiTheme="minorHAnsi"/>
        </w:rPr>
        <w:t>– PINCKNEYVILLE, IL –</w:t>
      </w:r>
      <w:r w:rsidR="00922772" w:rsidRPr="00840396">
        <w:rPr>
          <w:rFonts w:asciiTheme="minorHAnsi" w:hAnsiTheme="minorHAnsi"/>
          <w:b/>
          <w:i/>
        </w:rPr>
        <w:t xml:space="preserve"> </w:t>
      </w:r>
      <w:r w:rsidRPr="00694EA9">
        <w:rPr>
          <w:rFonts w:asciiTheme="minorHAnsi" w:eastAsiaTheme="minorHAnsi" w:hAnsiTheme="minorHAnsi" w:cstheme="minorBidi"/>
          <w:sz w:val="22"/>
          <w:szCs w:val="22"/>
        </w:rPr>
        <w:t xml:space="preserve">Mental Health Awareness Month </w:t>
      </w:r>
      <w:proofErr w:type="gramStart"/>
      <w:r w:rsidRPr="00694EA9">
        <w:rPr>
          <w:rFonts w:asciiTheme="minorHAnsi" w:eastAsiaTheme="minorHAnsi" w:hAnsiTheme="minorHAnsi" w:cstheme="minorBidi"/>
          <w:sz w:val="22"/>
          <w:szCs w:val="22"/>
        </w:rPr>
        <w:t>is celebrated</w:t>
      </w:r>
      <w:proofErr w:type="gramEnd"/>
      <w:r w:rsidRPr="00694EA9">
        <w:rPr>
          <w:rFonts w:asciiTheme="minorHAnsi" w:eastAsiaTheme="minorHAnsi" w:hAnsiTheme="minorHAnsi" w:cstheme="minorBidi"/>
          <w:sz w:val="22"/>
          <w:szCs w:val="22"/>
        </w:rPr>
        <w:t xml:space="preserve"> in May to educate the public that mental health is part of overall health and that appropriate treatment helps individuals live healthier, happier and more productive lives.  While mental health concerns effect people of all ages, these concerns </w:t>
      </w:r>
      <w:proofErr w:type="gramStart"/>
      <w:r w:rsidRPr="00694EA9">
        <w:rPr>
          <w:rFonts w:asciiTheme="minorHAnsi" w:eastAsiaTheme="minorHAnsi" w:hAnsiTheme="minorHAnsi" w:cstheme="minorBidi"/>
          <w:sz w:val="22"/>
          <w:szCs w:val="22"/>
        </w:rPr>
        <w:t>are often overlooked</w:t>
      </w:r>
      <w:proofErr w:type="gramEnd"/>
      <w:r w:rsidRPr="00694EA9">
        <w:rPr>
          <w:rFonts w:asciiTheme="minorHAnsi" w:eastAsiaTheme="minorHAnsi" w:hAnsiTheme="minorHAnsi" w:cstheme="minorBidi"/>
          <w:sz w:val="22"/>
          <w:szCs w:val="22"/>
        </w:rPr>
        <w:t xml:space="preserve"> when it comes to older adults.  People often feel that these mental health issues are a normal part of aging so they </w:t>
      </w:r>
      <w:proofErr w:type="gramStart"/>
      <w:r w:rsidRPr="00694EA9">
        <w:rPr>
          <w:rFonts w:asciiTheme="minorHAnsi" w:eastAsiaTheme="minorHAnsi" w:hAnsiTheme="minorHAnsi" w:cstheme="minorBidi"/>
          <w:sz w:val="22"/>
          <w:szCs w:val="22"/>
        </w:rPr>
        <w:t>don’t</w:t>
      </w:r>
      <w:proofErr w:type="gramEnd"/>
      <w:r w:rsidRPr="00694EA9">
        <w:rPr>
          <w:rFonts w:asciiTheme="minorHAnsi" w:eastAsiaTheme="minorHAnsi" w:hAnsiTheme="minorHAnsi" w:cstheme="minorBidi"/>
          <w:sz w:val="22"/>
          <w:szCs w:val="22"/>
        </w:rPr>
        <w:t xml:space="preserve"> seek help.  </w:t>
      </w:r>
    </w:p>
    <w:p w:rsidR="00694EA9" w:rsidRPr="00694EA9" w:rsidRDefault="00694EA9" w:rsidP="00694EA9">
      <w:pPr>
        <w:spacing w:after="200" w:line="276" w:lineRule="auto"/>
        <w:rPr>
          <w:rFonts w:asciiTheme="minorHAnsi" w:eastAsiaTheme="minorHAnsi" w:hAnsiTheme="minorHAnsi" w:cstheme="minorBidi"/>
          <w:sz w:val="22"/>
          <w:szCs w:val="22"/>
        </w:rPr>
      </w:pPr>
      <w:r w:rsidRPr="00694EA9">
        <w:rPr>
          <w:rFonts w:asciiTheme="minorHAnsi" w:eastAsiaTheme="minorHAnsi" w:hAnsiTheme="minorHAnsi" w:cstheme="minorBidi"/>
          <w:sz w:val="22"/>
          <w:szCs w:val="22"/>
        </w:rPr>
        <w:t xml:space="preserve">According to the CDC 15-20% of adults older than </w:t>
      </w:r>
      <w:proofErr w:type="gramStart"/>
      <w:r w:rsidRPr="00694EA9">
        <w:rPr>
          <w:rFonts w:asciiTheme="minorHAnsi" w:eastAsiaTheme="minorHAnsi" w:hAnsiTheme="minorHAnsi" w:cstheme="minorBidi"/>
          <w:sz w:val="22"/>
          <w:szCs w:val="22"/>
        </w:rPr>
        <w:t>age</w:t>
      </w:r>
      <w:proofErr w:type="gramEnd"/>
      <w:r w:rsidRPr="00694EA9">
        <w:rPr>
          <w:rFonts w:asciiTheme="minorHAnsi" w:eastAsiaTheme="minorHAnsi" w:hAnsiTheme="minorHAnsi" w:cstheme="minorBidi"/>
          <w:sz w:val="22"/>
          <w:szCs w:val="22"/>
        </w:rPr>
        <w:t xml:space="preserve"> 65 in the US have experienced depression and 20% of adults age 55 and older have some sort of mental health disorder.  Older adults are 12% of the population but account for 18% of all suicides according to more recent statistics.</w:t>
      </w:r>
    </w:p>
    <w:p w:rsidR="00694EA9" w:rsidRPr="00694EA9" w:rsidRDefault="00694EA9" w:rsidP="00694EA9">
      <w:pPr>
        <w:spacing w:after="200" w:line="276" w:lineRule="auto"/>
        <w:rPr>
          <w:rFonts w:asciiTheme="minorHAnsi" w:eastAsiaTheme="minorHAnsi" w:hAnsiTheme="minorHAnsi" w:cstheme="minorBidi"/>
          <w:sz w:val="22"/>
          <w:szCs w:val="22"/>
        </w:rPr>
      </w:pPr>
      <w:r w:rsidRPr="00694EA9">
        <w:rPr>
          <w:rFonts w:asciiTheme="minorHAnsi" w:eastAsiaTheme="minorHAnsi" w:hAnsiTheme="minorHAnsi" w:cstheme="minorBidi"/>
          <w:sz w:val="22"/>
          <w:szCs w:val="22"/>
        </w:rPr>
        <w:t xml:space="preserve">Depression is not a normal part of aging and living with untreated depression presents a serious health problem.  Depression complicates other major medical conditions such as heart disease, diabetes, and stroke.  This increases health care costs, and often increases functional impairment and disability.   Early identification and treatment can make a big difference in the successful management of a mental illness and recovery.  </w:t>
      </w:r>
    </w:p>
    <w:p w:rsidR="00694EA9" w:rsidRPr="00694EA9" w:rsidRDefault="00694EA9" w:rsidP="00694EA9">
      <w:pPr>
        <w:rPr>
          <w:rFonts w:asciiTheme="minorHAnsi" w:hAnsiTheme="minorHAnsi"/>
        </w:rPr>
      </w:pPr>
      <w:r w:rsidRPr="00694EA9">
        <w:rPr>
          <w:rFonts w:asciiTheme="minorHAnsi" w:hAnsiTheme="minorHAnsi"/>
        </w:rPr>
        <w:t xml:space="preserve">At Pinckneyville Community Hospital, the Senior Life Solutions program looks to provide mental health counseling, nursing and psychiatric services for older adults who are </w:t>
      </w:r>
      <w:bookmarkStart w:id="0" w:name="_GoBack"/>
      <w:bookmarkEnd w:id="0"/>
      <w:r w:rsidRPr="00694EA9">
        <w:rPr>
          <w:rFonts w:asciiTheme="minorHAnsi" w:hAnsiTheme="minorHAnsi"/>
        </w:rPr>
        <w:t xml:space="preserve">struggling with adapting to the physical and emotional transitions that can accompany the aging process.  They provide individual and group counseling for patients to help with depression, anxiety and other mental health issues.  Patients </w:t>
      </w:r>
      <w:proofErr w:type="gramStart"/>
      <w:r w:rsidRPr="00694EA9">
        <w:rPr>
          <w:rFonts w:asciiTheme="minorHAnsi" w:hAnsiTheme="minorHAnsi"/>
        </w:rPr>
        <w:t>are typically seen</w:t>
      </w:r>
      <w:proofErr w:type="gramEnd"/>
      <w:r w:rsidRPr="00694EA9">
        <w:rPr>
          <w:rFonts w:asciiTheme="minorHAnsi" w:hAnsiTheme="minorHAnsi"/>
        </w:rPr>
        <w:t xml:space="preserve"> by a board certified psychiatrist within one week of initial assessment.  A follow up program with an alumni group meeting </w:t>
      </w:r>
      <w:proofErr w:type="gramStart"/>
      <w:r w:rsidRPr="00694EA9">
        <w:rPr>
          <w:rFonts w:asciiTheme="minorHAnsi" w:hAnsiTheme="minorHAnsi"/>
        </w:rPr>
        <w:t>is held</w:t>
      </w:r>
      <w:proofErr w:type="gramEnd"/>
      <w:r w:rsidRPr="00694EA9">
        <w:rPr>
          <w:rFonts w:asciiTheme="minorHAnsi" w:hAnsiTheme="minorHAnsi"/>
        </w:rPr>
        <w:t xml:space="preserve"> once per month after discharge.  </w:t>
      </w:r>
    </w:p>
    <w:p w:rsidR="00694EA9" w:rsidRPr="00694EA9" w:rsidRDefault="00694EA9" w:rsidP="00694EA9">
      <w:pPr>
        <w:rPr>
          <w:rFonts w:asciiTheme="minorHAnsi" w:hAnsiTheme="minorHAnsi"/>
        </w:rPr>
      </w:pPr>
    </w:p>
    <w:p w:rsidR="00694EA9" w:rsidRPr="00694EA9" w:rsidRDefault="00694EA9" w:rsidP="00694EA9">
      <w:pPr>
        <w:rPr>
          <w:rFonts w:asciiTheme="minorHAnsi" w:hAnsiTheme="minorHAnsi"/>
        </w:rPr>
      </w:pPr>
      <w:r w:rsidRPr="00694EA9">
        <w:rPr>
          <w:rFonts w:asciiTheme="minorHAnsi" w:hAnsiTheme="minorHAnsi"/>
        </w:rPr>
        <w:t>If you or a loved one is experiencing depression, unresolved grief, anxiety, nervousness, worry, loss of pleasure in usual activities, isolation, loneliness, difficulty coping or concentrating, sleep or appetite changes, anger, low or no self-esteem or feelings of hopelessness, we can help!  For more information, call Senior Life Solutions at 618-357-8811.</w:t>
      </w:r>
    </w:p>
    <w:p w:rsidR="00840396" w:rsidRPr="00840396" w:rsidRDefault="00840396" w:rsidP="00694EA9">
      <w:pPr>
        <w:rPr>
          <w:rFonts w:asciiTheme="minorHAnsi" w:hAnsiTheme="minorHAnsi"/>
        </w:rPr>
      </w:pPr>
    </w:p>
    <w:p w:rsidR="00AC5BB7" w:rsidRDefault="00AC5BB7" w:rsidP="00840396">
      <w:pPr>
        <w:pStyle w:val="NormalWeb"/>
        <w:jc w:val="center"/>
      </w:pPr>
      <w:r>
        <w:t># # #</w:t>
      </w:r>
    </w:p>
    <w:p w:rsidR="00AC5BB7" w:rsidRDefault="00AC5BB7" w:rsidP="00AC5BB7">
      <w:pPr>
        <w:pStyle w:val="NoSpacing"/>
        <w:jc w:val="center"/>
      </w:pPr>
    </w:p>
    <w:p w:rsidR="00AC5BB7" w:rsidRPr="00AC5BB7" w:rsidRDefault="00AC5BB7" w:rsidP="00AC5BB7">
      <w:pPr>
        <w:jc w:val="center"/>
        <w:rPr>
          <w:rFonts w:ascii="Calibri" w:hAnsi="Calibri" w:cs="Arial"/>
          <w:i/>
          <w:sz w:val="22"/>
        </w:rPr>
      </w:pPr>
      <w:r w:rsidRPr="00AC5BB7">
        <w:rPr>
          <w:rFonts w:ascii="Calibri" w:hAnsi="Calibri" w:cs="Arial"/>
          <w:i/>
          <w:sz w:val="22"/>
        </w:rPr>
        <w:t xml:space="preserve">Pinckneyville Community Hospital is a critical access hospital that is leading the way to a healthier tomorrow.  The hospital provides local access to quality and convenient healthcare by providing a 24-hour emergency department; </w:t>
      </w:r>
      <w:r>
        <w:rPr>
          <w:rFonts w:ascii="Calibri" w:hAnsi="Calibri" w:cs="Arial"/>
          <w:i/>
          <w:sz w:val="22"/>
        </w:rPr>
        <w:t>17-</w:t>
      </w:r>
      <w:r w:rsidRPr="00AC5BB7">
        <w:rPr>
          <w:rFonts w:ascii="Calibri" w:hAnsi="Calibri" w:cs="Arial"/>
          <w:i/>
          <w:sz w:val="22"/>
        </w:rPr>
        <w:t xml:space="preserve"> bed medical floor offering inpatient, observation and swing bed program; Family Medical Center; oncology; surgery; therapies; radiolog</w:t>
      </w:r>
      <w:r>
        <w:rPr>
          <w:rFonts w:ascii="Calibri" w:hAnsi="Calibri" w:cs="Arial"/>
          <w:i/>
          <w:sz w:val="22"/>
        </w:rPr>
        <w:t xml:space="preserve">y; laboratory services and </w:t>
      </w:r>
      <w:r w:rsidRPr="00AC5BB7">
        <w:rPr>
          <w:rFonts w:ascii="Calibri" w:hAnsi="Calibri" w:cs="Arial"/>
          <w:i/>
          <w:sz w:val="22"/>
        </w:rPr>
        <w:t>specialty clinics close to home.</w:t>
      </w:r>
    </w:p>
    <w:p w:rsidR="00AC5BB7" w:rsidRPr="00AC5BB7" w:rsidRDefault="00AC5BB7" w:rsidP="00AC5BB7">
      <w:pPr>
        <w:pStyle w:val="NoSpacing"/>
        <w:jc w:val="center"/>
        <w:rPr>
          <w:i/>
        </w:rPr>
      </w:pPr>
    </w:p>
    <w:sectPr w:rsidR="00AC5BB7" w:rsidRPr="00AC5BB7" w:rsidSect="006352A9">
      <w:headerReference w:type="default" r:id="rId7"/>
      <w:headerReference w:type="first" r:id="rId8"/>
      <w:footerReference w:type="first" r:id="rId9"/>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53" w:rsidRDefault="00027F53" w:rsidP="00006AD1">
      <w:r>
        <w:separator/>
      </w:r>
    </w:p>
  </w:endnote>
  <w:endnote w:type="continuationSeparator" w:id="0">
    <w:p w:rsidR="00027F53" w:rsidRDefault="00027F53" w:rsidP="0000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AEC" w:rsidRPr="00685AEC" w:rsidRDefault="006627D7" w:rsidP="00685AEC">
    <w:pPr>
      <w:pStyle w:val="Footer"/>
      <w:ind w:left="-720"/>
    </w:pPr>
    <w:r>
      <w:rPr>
        <w:noProof/>
      </w:rPr>
      <w:drawing>
        <wp:inline distT="0" distB="0" distL="0" distR="0">
          <wp:extent cx="7910372" cy="570572"/>
          <wp:effectExtent l="25400" t="0" r="0" b="0"/>
          <wp:docPr id="3" name="Picture 2"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stretch>
                    <a:fillRect/>
                  </a:stretch>
                </pic:blipFill>
                <pic:spPr>
                  <a:xfrm>
                    <a:off x="0" y="0"/>
                    <a:ext cx="7943662" cy="5729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53" w:rsidRDefault="00027F53" w:rsidP="00006AD1">
      <w:r>
        <w:separator/>
      </w:r>
    </w:p>
  </w:footnote>
  <w:footnote w:type="continuationSeparator" w:id="0">
    <w:p w:rsidR="00027F53" w:rsidRDefault="00027F53" w:rsidP="00006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D1" w:rsidRDefault="00694EA9" w:rsidP="00685AEC">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023" w:rsidRDefault="00956023" w:rsidP="00685AEC">
    <w:pPr>
      <w:pStyle w:val="Header"/>
      <w:tabs>
        <w:tab w:val="clear" w:pos="9360"/>
        <w:tab w:val="right" w:pos="11520"/>
      </w:tabs>
      <w:ind w:left="-720" w:right="-720"/>
    </w:pPr>
  </w:p>
  <w:p w:rsidR="00685AEC" w:rsidRDefault="00956023" w:rsidP="00685AEC">
    <w:pPr>
      <w:pStyle w:val="Header"/>
      <w:tabs>
        <w:tab w:val="clear" w:pos="9360"/>
        <w:tab w:val="right" w:pos="11520"/>
      </w:tabs>
      <w:ind w:left="-720" w:right="-720"/>
    </w:pPr>
    <w:r>
      <w:t xml:space="preserve">    </w:t>
    </w:r>
    <w:r>
      <w:rPr>
        <w:noProof/>
      </w:rPr>
      <w:drawing>
        <wp:inline distT="0" distB="0" distL="0" distR="0">
          <wp:extent cx="4419600" cy="912975"/>
          <wp:effectExtent l="25400" t="0" r="0" b="0"/>
          <wp:docPr id="2" name="Picture 1"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stretch>
                    <a:fillRect/>
                  </a:stretch>
                </pic:blipFill>
                <pic:spPr>
                  <a:xfrm>
                    <a:off x="0" y="0"/>
                    <a:ext cx="4419600" cy="91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7B3B"/>
    <w:multiLevelType w:val="hybridMultilevel"/>
    <w:tmpl w:val="8F4A7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5452B0"/>
    <w:multiLevelType w:val="hybridMultilevel"/>
    <w:tmpl w:val="DA0A7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ECE7CBC"/>
    <w:multiLevelType w:val="hybridMultilevel"/>
    <w:tmpl w:val="16AAC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A472D8D"/>
    <w:multiLevelType w:val="hybridMultilevel"/>
    <w:tmpl w:val="645C9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AAC77D3"/>
    <w:multiLevelType w:val="hybridMultilevel"/>
    <w:tmpl w:val="51743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F5"/>
    <w:rsid w:val="00027F53"/>
    <w:rsid w:val="0005620A"/>
    <w:rsid w:val="00140A18"/>
    <w:rsid w:val="00280A0F"/>
    <w:rsid w:val="002B0151"/>
    <w:rsid w:val="00305A11"/>
    <w:rsid w:val="003A745A"/>
    <w:rsid w:val="003C63C6"/>
    <w:rsid w:val="00437BF0"/>
    <w:rsid w:val="00440F96"/>
    <w:rsid w:val="004E249F"/>
    <w:rsid w:val="00551EF5"/>
    <w:rsid w:val="0058036A"/>
    <w:rsid w:val="005F355D"/>
    <w:rsid w:val="00631F4B"/>
    <w:rsid w:val="006352A9"/>
    <w:rsid w:val="00660F43"/>
    <w:rsid w:val="006627D7"/>
    <w:rsid w:val="00694EA9"/>
    <w:rsid w:val="006F0813"/>
    <w:rsid w:val="00707E50"/>
    <w:rsid w:val="00750A53"/>
    <w:rsid w:val="00840396"/>
    <w:rsid w:val="008472DA"/>
    <w:rsid w:val="0088088F"/>
    <w:rsid w:val="00893206"/>
    <w:rsid w:val="00922772"/>
    <w:rsid w:val="00956023"/>
    <w:rsid w:val="009B0CEF"/>
    <w:rsid w:val="009D38C9"/>
    <w:rsid w:val="00A07553"/>
    <w:rsid w:val="00A111F0"/>
    <w:rsid w:val="00A221DF"/>
    <w:rsid w:val="00AC5BB7"/>
    <w:rsid w:val="00B0137E"/>
    <w:rsid w:val="00C16495"/>
    <w:rsid w:val="00D41666"/>
    <w:rsid w:val="00EF66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7D9FAD6"/>
  <w15:docId w15:val="{F5C8BF8B-A1CA-491A-952D-4EDC7ACA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B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52A9"/>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06AD1"/>
  </w:style>
  <w:style w:type="paragraph" w:styleId="Footer">
    <w:name w:val="footer"/>
    <w:basedOn w:val="Normal"/>
    <w:link w:val="Foot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06AD1"/>
  </w:style>
  <w:style w:type="paragraph" w:styleId="BalloonText">
    <w:name w:val="Balloon Text"/>
    <w:basedOn w:val="Normal"/>
    <w:link w:val="BalloonTextChar"/>
    <w:uiPriority w:val="99"/>
    <w:semiHidden/>
    <w:unhideWhenUsed/>
    <w:rsid w:val="00006AD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06AD1"/>
    <w:rPr>
      <w:rFonts w:ascii="Tahoma" w:hAnsi="Tahoma" w:cs="Tahoma"/>
      <w:sz w:val="16"/>
      <w:szCs w:val="16"/>
    </w:rPr>
  </w:style>
  <w:style w:type="character" w:customStyle="1" w:styleId="Heading1Char">
    <w:name w:val="Heading 1 Char"/>
    <w:basedOn w:val="DefaultParagraphFont"/>
    <w:link w:val="Heading1"/>
    <w:uiPriority w:val="9"/>
    <w:rsid w:val="006352A9"/>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AC5BB7"/>
    <w:pPr>
      <w:spacing w:after="0" w:line="240" w:lineRule="auto"/>
    </w:pPr>
  </w:style>
  <w:style w:type="character" w:styleId="CommentReference">
    <w:name w:val="annotation reference"/>
    <w:basedOn w:val="DefaultParagraphFont"/>
    <w:uiPriority w:val="99"/>
    <w:semiHidden/>
    <w:unhideWhenUsed/>
    <w:rsid w:val="00A111F0"/>
    <w:rPr>
      <w:sz w:val="16"/>
      <w:szCs w:val="16"/>
    </w:rPr>
  </w:style>
  <w:style w:type="paragraph" w:styleId="CommentText">
    <w:name w:val="annotation text"/>
    <w:basedOn w:val="Normal"/>
    <w:link w:val="CommentTextChar"/>
    <w:uiPriority w:val="99"/>
    <w:semiHidden/>
    <w:unhideWhenUsed/>
    <w:rsid w:val="00A111F0"/>
    <w:rPr>
      <w:sz w:val="20"/>
      <w:szCs w:val="20"/>
    </w:rPr>
  </w:style>
  <w:style w:type="character" w:customStyle="1" w:styleId="CommentTextChar">
    <w:name w:val="Comment Text Char"/>
    <w:basedOn w:val="DefaultParagraphFont"/>
    <w:link w:val="CommentText"/>
    <w:uiPriority w:val="99"/>
    <w:semiHidden/>
    <w:rsid w:val="00A111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1F0"/>
    <w:rPr>
      <w:b/>
      <w:bCs/>
    </w:rPr>
  </w:style>
  <w:style w:type="character" w:customStyle="1" w:styleId="CommentSubjectChar">
    <w:name w:val="Comment Subject Char"/>
    <w:basedOn w:val="CommentTextChar"/>
    <w:link w:val="CommentSubject"/>
    <w:uiPriority w:val="99"/>
    <w:semiHidden/>
    <w:rsid w:val="00A111F0"/>
    <w:rPr>
      <w:rFonts w:ascii="Times New Roman" w:eastAsia="Times New Roman" w:hAnsi="Times New Roman" w:cs="Times New Roman"/>
      <w:b/>
      <w:bCs/>
      <w:sz w:val="20"/>
      <w:szCs w:val="20"/>
    </w:rPr>
  </w:style>
  <w:style w:type="paragraph" w:styleId="ListParagraph">
    <w:name w:val="List Paragraph"/>
    <w:basedOn w:val="Normal"/>
    <w:uiPriority w:val="34"/>
    <w:qFormat/>
    <w:rsid w:val="00922772"/>
    <w:pPr>
      <w:ind w:left="720"/>
    </w:pPr>
    <w:rPr>
      <w:rFonts w:ascii="Calibri" w:eastAsiaTheme="minorHAnsi" w:hAnsi="Calibri"/>
      <w:sz w:val="22"/>
      <w:szCs w:val="22"/>
    </w:rPr>
  </w:style>
  <w:style w:type="paragraph" w:styleId="NormalWeb">
    <w:name w:val="Normal (Web)"/>
    <w:basedOn w:val="Normal"/>
    <w:uiPriority w:val="99"/>
    <w:unhideWhenUsed/>
    <w:rsid w:val="002B01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85503">
      <w:bodyDiv w:val="1"/>
      <w:marLeft w:val="0"/>
      <w:marRight w:val="0"/>
      <w:marTop w:val="0"/>
      <w:marBottom w:val="0"/>
      <w:divBdr>
        <w:top w:val="none" w:sz="0" w:space="0" w:color="auto"/>
        <w:left w:val="none" w:sz="0" w:space="0" w:color="auto"/>
        <w:bottom w:val="none" w:sz="0" w:space="0" w:color="auto"/>
        <w:right w:val="none" w:sz="0" w:space="0" w:color="auto"/>
      </w:divBdr>
    </w:div>
    <w:div w:id="129374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Graphics1</dc:creator>
  <cp:lastModifiedBy>Brandy Steely</cp:lastModifiedBy>
  <cp:revision>2</cp:revision>
  <cp:lastPrinted>2016-05-06T16:52:00Z</cp:lastPrinted>
  <dcterms:created xsi:type="dcterms:W3CDTF">2021-05-05T14:48:00Z</dcterms:created>
  <dcterms:modified xsi:type="dcterms:W3CDTF">2021-05-05T14:48:00Z</dcterms:modified>
</cp:coreProperties>
</file>